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E2" w:rsidRDefault="006432D0">
      <w:pPr>
        <w:jc w:val="center"/>
        <w:rPr>
          <w:rFonts w:asciiTheme="minorEastAsia" w:hAnsiTheme="minorEastAsia"/>
          <w:b/>
          <w:bCs/>
          <w:sz w:val="32"/>
          <w:szCs w:val="32"/>
        </w:rPr>
      </w:pPr>
      <w:bookmarkStart w:id="0" w:name="_GoBack"/>
      <w:r>
        <w:rPr>
          <w:rFonts w:asciiTheme="minorEastAsia" w:hAnsiTheme="minorEastAsia" w:hint="eastAsia"/>
          <w:b/>
          <w:bCs/>
          <w:sz w:val="32"/>
          <w:szCs w:val="32"/>
        </w:rPr>
        <w:t>88.</w:t>
      </w:r>
      <w:r>
        <w:rPr>
          <w:rFonts w:asciiTheme="minorEastAsia" w:hAnsiTheme="minorEastAsia" w:hint="eastAsia"/>
          <w:b/>
          <w:bCs/>
          <w:sz w:val="32"/>
          <w:szCs w:val="32"/>
        </w:rPr>
        <w:t>LED</w:t>
      </w:r>
      <w:r>
        <w:rPr>
          <w:rFonts w:asciiTheme="minorEastAsia" w:hAnsiTheme="minorEastAsia" w:hint="eastAsia"/>
          <w:b/>
          <w:bCs/>
          <w:sz w:val="32"/>
          <w:szCs w:val="32"/>
        </w:rPr>
        <w:t>无影灯</w:t>
      </w:r>
      <w:r w:rsidR="005A6F6D">
        <w:rPr>
          <w:rFonts w:asciiTheme="minorEastAsia" w:hAnsiTheme="minorEastAsia" w:hint="eastAsia"/>
          <w:b/>
          <w:bCs/>
          <w:sz w:val="32"/>
          <w:szCs w:val="32"/>
        </w:rPr>
        <w:t xml:space="preserve"> 2台</w:t>
      </w:r>
    </w:p>
    <w:bookmarkEnd w:id="0"/>
    <w:p w:rsidR="003655E2" w:rsidRDefault="006432D0" w:rsidP="005A6F6D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一、技术参数</w:t>
      </w:r>
      <w:r>
        <w:rPr>
          <w:rFonts w:asciiTheme="minorEastAsia" w:hAnsiTheme="minorEastAsia" w:hint="eastAsia"/>
          <w:sz w:val="28"/>
          <w:szCs w:val="28"/>
        </w:rPr>
        <w:t>: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 w:cs="Arial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大直径圆形灯头，</w:t>
      </w:r>
      <w:r>
        <w:rPr>
          <w:rFonts w:asciiTheme="minorEastAsia" w:hAnsiTheme="minorEastAsia" w:hint="eastAsia"/>
          <w:bCs/>
          <w:sz w:val="28"/>
          <w:szCs w:val="28"/>
        </w:rPr>
        <w:t>灯头直径</w:t>
      </w:r>
      <w:r>
        <w:rPr>
          <w:rFonts w:asciiTheme="minorEastAsia" w:hAnsiTheme="minorEastAsia" w:hint="eastAsia"/>
          <w:sz w:val="28"/>
          <w:szCs w:val="28"/>
        </w:rPr>
        <w:t>≥</w:t>
      </w:r>
      <w:r>
        <w:rPr>
          <w:rFonts w:asciiTheme="minorEastAsia" w:hAnsiTheme="minorEastAsia" w:hint="eastAsia"/>
          <w:bCs/>
          <w:sz w:val="28"/>
          <w:szCs w:val="28"/>
        </w:rPr>
        <w:t>500mm</w:t>
      </w:r>
      <w:r>
        <w:rPr>
          <w:rFonts w:asciiTheme="minorEastAsia" w:hAnsiTheme="minorEastAsia" w:hint="eastAsia"/>
          <w:bCs/>
          <w:sz w:val="28"/>
          <w:szCs w:val="28"/>
        </w:rPr>
        <w:t>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灯头</w:t>
      </w:r>
      <w:r>
        <w:rPr>
          <w:rFonts w:asciiTheme="minorEastAsia" w:hAnsiTheme="minorEastAsia" w:hint="eastAsia"/>
          <w:sz w:val="28"/>
          <w:szCs w:val="28"/>
        </w:rPr>
        <w:t>超薄流线型设计，符合层流净化要求；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采用</w:t>
      </w:r>
      <w:r>
        <w:rPr>
          <w:rFonts w:ascii="宋体" w:hAnsi="宋体" w:cs="宋体" w:hint="eastAsia"/>
          <w:sz w:val="28"/>
          <w:szCs w:val="28"/>
        </w:rPr>
        <w:t>纯色</w:t>
      </w:r>
      <w:r>
        <w:rPr>
          <w:rFonts w:asciiTheme="minorEastAsia" w:hAnsiTheme="minorEastAsia" w:hint="eastAsia"/>
          <w:sz w:val="28"/>
          <w:szCs w:val="28"/>
        </w:rPr>
        <w:t>LED</w:t>
      </w:r>
      <w:r>
        <w:rPr>
          <w:rFonts w:asciiTheme="minorEastAsia" w:hAnsiTheme="minorEastAsia" w:hint="eastAsia"/>
          <w:sz w:val="28"/>
          <w:szCs w:val="28"/>
        </w:rPr>
        <w:t>冷</w:t>
      </w:r>
      <w:r>
        <w:rPr>
          <w:rFonts w:asciiTheme="minorEastAsia" w:hAnsiTheme="minorEastAsia" w:hint="eastAsia"/>
          <w:sz w:val="28"/>
          <w:szCs w:val="28"/>
        </w:rPr>
        <w:t>光源</w:t>
      </w:r>
      <w:r>
        <w:rPr>
          <w:rFonts w:ascii="宋体" w:hAnsi="宋体" w:cs="宋体" w:hint="eastAsia"/>
          <w:sz w:val="28"/>
          <w:szCs w:val="28"/>
        </w:rPr>
        <w:t>设计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避免在手术过程中产生色差阴影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LED</w:t>
      </w:r>
      <w:r>
        <w:rPr>
          <w:rFonts w:asciiTheme="minorEastAsia" w:hAnsiTheme="minorEastAsia" w:hint="eastAsia"/>
          <w:sz w:val="28"/>
          <w:szCs w:val="28"/>
        </w:rPr>
        <w:t>光源</w:t>
      </w:r>
      <w:r>
        <w:rPr>
          <w:rFonts w:asciiTheme="minorEastAsia" w:hAnsiTheme="minorEastAsia" w:hint="eastAsia"/>
          <w:sz w:val="28"/>
          <w:szCs w:val="28"/>
        </w:rPr>
        <w:t>平均使用寿命大于</w:t>
      </w:r>
      <w:r>
        <w:rPr>
          <w:rFonts w:asciiTheme="minorEastAsia" w:hAnsiTheme="minor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0000</w:t>
      </w:r>
      <w:r>
        <w:rPr>
          <w:rFonts w:asciiTheme="minorEastAsia" w:hAnsiTheme="minorEastAsia" w:hint="eastAsia"/>
          <w:sz w:val="28"/>
          <w:szCs w:val="28"/>
        </w:rPr>
        <w:t>小时；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 w:cs="Arial"/>
          <w:sz w:val="28"/>
          <w:szCs w:val="28"/>
        </w:rPr>
      </w:pPr>
      <w:r>
        <w:rPr>
          <w:rFonts w:asciiTheme="minorEastAsia" w:hAnsiTheme="minorEastAsia" w:cs="Arial" w:hint="eastAsia"/>
          <w:sz w:val="28"/>
          <w:szCs w:val="28"/>
        </w:rPr>
        <w:t>灯罩壳为铝合金材质，有极佳的散热性，避免因塑料材质背</w:t>
      </w:r>
      <w:proofErr w:type="gramStart"/>
      <w:r>
        <w:rPr>
          <w:rFonts w:asciiTheme="minorEastAsia" w:hAnsiTheme="minorEastAsia" w:cs="Arial" w:hint="eastAsia"/>
          <w:sz w:val="28"/>
          <w:szCs w:val="28"/>
        </w:rPr>
        <w:t>壳降低</w:t>
      </w:r>
      <w:proofErr w:type="gramEnd"/>
      <w:r>
        <w:rPr>
          <w:rFonts w:asciiTheme="minorEastAsia" w:hAnsiTheme="minorEastAsia" w:cs="Arial" w:hint="eastAsia"/>
          <w:sz w:val="28"/>
          <w:szCs w:val="28"/>
        </w:rPr>
        <w:t>灯头散热性能；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 w:cs="Arial"/>
          <w:sz w:val="28"/>
          <w:szCs w:val="28"/>
        </w:rPr>
      </w:pPr>
      <w:r>
        <w:rPr>
          <w:rFonts w:asciiTheme="minorEastAsia" w:hAnsiTheme="minorEastAsia" w:cs="Arial" w:hint="eastAsia"/>
          <w:sz w:val="28"/>
          <w:szCs w:val="28"/>
        </w:rPr>
        <w:t>灯罩面板采用</w:t>
      </w:r>
      <w:r>
        <w:rPr>
          <w:rFonts w:asciiTheme="minorEastAsia" w:hAnsiTheme="minorEastAsia" w:hint="eastAsia"/>
          <w:sz w:val="28"/>
          <w:szCs w:val="28"/>
        </w:rPr>
        <w:t>PC</w:t>
      </w:r>
      <w:r>
        <w:rPr>
          <w:rFonts w:asciiTheme="minorEastAsia" w:hAnsiTheme="minorEastAsia" w:hint="eastAsia"/>
          <w:sz w:val="28"/>
          <w:szCs w:val="28"/>
        </w:rPr>
        <w:t>材质，表面多层复合镀膜</w:t>
      </w:r>
      <w:r>
        <w:rPr>
          <w:rFonts w:asciiTheme="minorEastAsia" w:hAnsiTheme="minorEastAsia" w:cs="Arial" w:hint="eastAsia"/>
          <w:sz w:val="28"/>
          <w:szCs w:val="28"/>
        </w:rPr>
        <w:t>，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坚固耐用，易擦洗消毒，耐酸碱腐蚀；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 w:cs="Times New Roman"/>
          <w:bCs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每一个</w:t>
      </w:r>
      <w:r>
        <w:rPr>
          <w:rFonts w:ascii="宋体" w:hAnsi="宋体" w:hint="eastAsia"/>
          <w:sz w:val="28"/>
          <w:szCs w:val="28"/>
        </w:rPr>
        <w:t>LED</w:t>
      </w:r>
      <w:r>
        <w:rPr>
          <w:rFonts w:ascii="宋体" w:hAnsi="宋体" w:hint="eastAsia"/>
          <w:sz w:val="28"/>
          <w:szCs w:val="28"/>
        </w:rPr>
        <w:t>芯片配备一个独立的凸透镜聚光体，可提高光线利用率、形成均匀稳定的光斑；灯头采用</w:t>
      </w:r>
      <w:r>
        <w:rPr>
          <w:rFonts w:ascii="宋体" w:hAnsi="宋体" w:hint="eastAsia"/>
          <w:sz w:val="28"/>
          <w:szCs w:val="28"/>
        </w:rPr>
        <w:t>70</w:t>
      </w:r>
      <w:r>
        <w:rPr>
          <w:rFonts w:ascii="宋体" w:hAnsi="宋体" w:hint="eastAsia"/>
          <w:sz w:val="28"/>
          <w:szCs w:val="28"/>
        </w:rPr>
        <w:t>个以上的凸透镜聚光体，分为</w:t>
      </w:r>
      <w:r>
        <w:rPr>
          <w:rFonts w:ascii="宋体" w:hAnsi="宋体" w:hint="eastAsia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个独立光源组</w:t>
      </w:r>
      <w:r>
        <w:rPr>
          <w:rFonts w:asciiTheme="minorEastAsia" w:hAnsiTheme="minorEastAsia" w:hint="eastAsia"/>
          <w:bCs/>
          <w:sz w:val="28"/>
          <w:szCs w:val="28"/>
        </w:rPr>
        <w:t>；</w:t>
      </w:r>
      <w:r>
        <w:rPr>
          <w:rFonts w:asciiTheme="minorEastAsia" w:hAnsiTheme="minorEastAsia" w:hint="eastAsia"/>
          <w:bCs/>
          <w:sz w:val="28"/>
          <w:szCs w:val="28"/>
        </w:rPr>
        <w:t xml:space="preserve"> 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 w:cs="Arial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★</w:t>
      </w:r>
      <w:r>
        <w:rPr>
          <w:rFonts w:asciiTheme="minorEastAsia" w:hAnsiTheme="minorEastAsia" w:cs="Arial" w:hint="eastAsia"/>
          <w:sz w:val="28"/>
          <w:szCs w:val="28"/>
        </w:rPr>
        <w:t>每组</w:t>
      </w:r>
      <w:r>
        <w:rPr>
          <w:rFonts w:asciiTheme="minorEastAsia" w:hAnsiTheme="minorEastAsia" w:cs="Arial" w:hint="eastAsia"/>
          <w:sz w:val="28"/>
          <w:szCs w:val="28"/>
        </w:rPr>
        <w:t>LED</w:t>
      </w:r>
      <w:r>
        <w:rPr>
          <w:rFonts w:asciiTheme="minorEastAsia" w:hAnsiTheme="minorEastAsia" w:cs="Arial" w:hint="eastAsia"/>
          <w:sz w:val="28"/>
          <w:szCs w:val="28"/>
        </w:rPr>
        <w:t>光源具有专门电路控制，任意一组失效不会影响无影灯的正常使用，保证术中使用安全；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 w:cs="Arial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★</w:t>
      </w:r>
      <w:r>
        <w:rPr>
          <w:rFonts w:asciiTheme="minorEastAsia" w:hAnsiTheme="minorEastAsia" w:cs="Arial" w:hint="eastAsia"/>
          <w:sz w:val="28"/>
          <w:szCs w:val="28"/>
        </w:rPr>
        <w:t>灯头内除了普通照明光源组以外，还具有独立的光源组可以为内窥镜手术提供辅助照明，不必开启主照明设备，辅助照明可单独开启关闭，方便术中使用；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 w:cs="Arial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每个灯头配备脱卸式消毒手柄，能耐</w:t>
      </w:r>
      <w:r>
        <w:rPr>
          <w:rFonts w:asciiTheme="minorEastAsia" w:hAnsiTheme="minorEastAsia" w:hint="eastAsia"/>
          <w:sz w:val="28"/>
          <w:szCs w:val="28"/>
        </w:rPr>
        <w:t>134</w:t>
      </w:r>
      <w:r>
        <w:rPr>
          <w:rFonts w:asciiTheme="minorEastAsia" w:hAnsiTheme="minorEastAsia" w:hint="eastAsia"/>
          <w:sz w:val="28"/>
          <w:szCs w:val="28"/>
        </w:rPr>
        <w:t>℃高温，符合医用蒸汽消毒的要求；</w:t>
      </w:r>
    </w:p>
    <w:p w:rsidR="003655E2" w:rsidRDefault="006432D0" w:rsidP="005A6F6D">
      <w:pPr>
        <w:widowControl/>
        <w:numPr>
          <w:ilvl w:val="0"/>
          <w:numId w:val="1"/>
        </w:numPr>
        <w:spacing w:line="560" w:lineRule="exact"/>
        <w:jc w:val="left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控制面板采用防水薄膜触控技术，为操作者提供便利并方便清洁消毒；</w:t>
      </w: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 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 w:cs="Arial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灯头高度调节：</w:t>
      </w:r>
      <w:r>
        <w:rPr>
          <w:rFonts w:asciiTheme="minorEastAsia" w:hAnsiTheme="minorEastAsia" w:hint="eastAsia"/>
          <w:sz w:val="28"/>
          <w:szCs w:val="28"/>
        </w:rPr>
        <w:t>≥</w:t>
      </w:r>
      <w:r>
        <w:rPr>
          <w:rFonts w:asciiTheme="minorEastAsia" w:hAnsiTheme="minorEastAsia" w:cs="Arial" w:hint="eastAsia"/>
          <w:sz w:val="28"/>
          <w:szCs w:val="28"/>
        </w:rPr>
        <w:t>1</w:t>
      </w:r>
      <w:r>
        <w:rPr>
          <w:rFonts w:asciiTheme="minorEastAsia" w:hAnsiTheme="minorEastAsia" w:cs="Arial" w:hint="eastAsia"/>
          <w:sz w:val="28"/>
          <w:szCs w:val="28"/>
        </w:rPr>
        <w:t>m</w:t>
      </w:r>
      <w:r>
        <w:rPr>
          <w:rFonts w:asciiTheme="minorEastAsia" w:hAnsiTheme="minorEastAsia" w:cs="Arial" w:hint="eastAsia"/>
          <w:sz w:val="28"/>
          <w:szCs w:val="28"/>
        </w:rPr>
        <w:t>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 w:cs="Arial"/>
          <w:sz w:val="28"/>
          <w:szCs w:val="28"/>
        </w:rPr>
      </w:pPr>
      <w:r>
        <w:rPr>
          <w:rFonts w:asciiTheme="minorEastAsia" w:hAnsiTheme="minorEastAsia" w:hint="eastAsia"/>
          <w:bCs/>
          <w:sz w:val="28"/>
          <w:szCs w:val="28"/>
        </w:rPr>
        <w:t>灯头</w:t>
      </w:r>
      <w:r>
        <w:rPr>
          <w:rFonts w:asciiTheme="minorEastAsia" w:hAnsiTheme="minorEastAsia" w:cs="Arial" w:hint="eastAsia"/>
          <w:sz w:val="28"/>
          <w:szCs w:val="28"/>
        </w:rPr>
        <w:t>最大</w:t>
      </w:r>
      <w:r>
        <w:rPr>
          <w:rFonts w:asciiTheme="minorEastAsia" w:hAnsiTheme="minorEastAsia" w:hint="eastAsia"/>
          <w:bCs/>
          <w:sz w:val="28"/>
          <w:szCs w:val="28"/>
        </w:rPr>
        <w:t>照度</w:t>
      </w:r>
      <w:r>
        <w:rPr>
          <w:rFonts w:asciiTheme="minorEastAsia" w:hAnsiTheme="minorEastAsia" w:hint="eastAsia"/>
          <w:bCs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</w:rPr>
        <w:t>≥</w:t>
      </w:r>
      <w:r>
        <w:rPr>
          <w:rFonts w:asciiTheme="minorEastAsia" w:hAnsiTheme="minorEastAsia" w:cs="Arial" w:hint="eastAsia"/>
          <w:sz w:val="28"/>
          <w:szCs w:val="28"/>
        </w:rPr>
        <w:t>120000Lux</w:t>
      </w:r>
      <w:r>
        <w:rPr>
          <w:rFonts w:asciiTheme="minorEastAsia" w:hAnsiTheme="minorEastAsia" w:cs="Arial" w:hint="eastAsia"/>
          <w:sz w:val="28"/>
          <w:szCs w:val="28"/>
        </w:rPr>
        <w:t>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 w:cs="Arial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背景灯照度：</w:t>
      </w:r>
      <w:r>
        <w:rPr>
          <w:rFonts w:asciiTheme="minorEastAsia" w:hAnsiTheme="minorEastAsia" w:hint="eastAsia"/>
          <w:sz w:val="28"/>
          <w:szCs w:val="28"/>
        </w:rPr>
        <w:t>≥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30Lux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 w:cs="Arial"/>
          <w:sz w:val="28"/>
          <w:szCs w:val="28"/>
        </w:rPr>
      </w:pPr>
      <w:r>
        <w:rPr>
          <w:rFonts w:asciiTheme="minorEastAsia" w:hAnsiTheme="minorEastAsia" w:cs="Arial" w:hint="eastAsia"/>
          <w:sz w:val="28"/>
          <w:szCs w:val="28"/>
        </w:rPr>
        <w:t>色温：</w:t>
      </w:r>
      <w:r>
        <w:rPr>
          <w:rFonts w:asciiTheme="minorEastAsia" w:hAnsiTheme="minorEastAsia" w:cs="Arial" w:hint="eastAsia"/>
          <w:sz w:val="28"/>
          <w:szCs w:val="28"/>
        </w:rPr>
        <w:t>4300</w:t>
      </w:r>
      <w:r>
        <w:rPr>
          <w:rFonts w:asciiTheme="minorEastAsia" w:hAnsiTheme="minorEastAsia" w:cs="Arial" w:hint="eastAsia"/>
          <w:sz w:val="28"/>
          <w:szCs w:val="28"/>
        </w:rPr>
        <w:t>±</w:t>
      </w:r>
      <w:r>
        <w:rPr>
          <w:rFonts w:asciiTheme="minorEastAsia" w:hAnsiTheme="minorEastAsia" w:cs="Arial" w:hint="eastAsia"/>
          <w:sz w:val="28"/>
          <w:szCs w:val="28"/>
        </w:rPr>
        <w:t>500</w:t>
      </w:r>
      <w:r>
        <w:rPr>
          <w:rFonts w:asciiTheme="minorEastAsia" w:hAnsiTheme="minorEastAsia" w:cs="Arial" w:hint="eastAsia"/>
          <w:sz w:val="28"/>
          <w:szCs w:val="28"/>
        </w:rPr>
        <w:t>K</w:t>
      </w:r>
      <w:r>
        <w:rPr>
          <w:rFonts w:asciiTheme="minorEastAsia" w:hAnsiTheme="minorEastAsia" w:cs="Arial" w:hint="eastAsia"/>
          <w:sz w:val="28"/>
          <w:szCs w:val="28"/>
        </w:rPr>
        <w:t>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显色指数</w:t>
      </w:r>
      <w:r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</w:rPr>
        <w:t>≥</w:t>
      </w:r>
      <w:r>
        <w:rPr>
          <w:rFonts w:asciiTheme="minorEastAsia" w:hAnsiTheme="minorEastAsia" w:hint="eastAsia"/>
          <w:sz w:val="28"/>
          <w:szCs w:val="28"/>
        </w:rPr>
        <w:t>9</w:t>
      </w: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%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 w:cs="Arial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光斑直径：≥</w:t>
      </w:r>
      <w:r>
        <w:rPr>
          <w:rFonts w:asciiTheme="minorEastAsia" w:hAnsiTheme="minorEastAsia" w:hint="eastAsia"/>
          <w:sz w:val="28"/>
          <w:szCs w:val="28"/>
        </w:rPr>
        <w:t>17</w:t>
      </w:r>
      <w:r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mm</w:t>
      </w:r>
      <w:r>
        <w:rPr>
          <w:rFonts w:asciiTheme="minorEastAsia" w:hAnsiTheme="minorEastAsia" w:cs="Arial" w:hint="eastAsia"/>
          <w:sz w:val="28"/>
          <w:szCs w:val="28"/>
        </w:rPr>
        <w:t>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Arial" w:hint="eastAsia"/>
          <w:sz w:val="28"/>
          <w:szCs w:val="28"/>
        </w:rPr>
        <w:t>照明深度</w:t>
      </w:r>
      <w:r>
        <w:rPr>
          <w:rFonts w:asciiTheme="minorEastAsia" w:hAnsiTheme="minorEastAsia" w:cs="Arial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</w:rPr>
        <w:t>≥</w:t>
      </w:r>
      <w:r>
        <w:rPr>
          <w:rFonts w:asciiTheme="minorEastAsia" w:hAnsiTheme="minorEastAsia" w:hint="eastAsia"/>
          <w:sz w:val="28"/>
          <w:szCs w:val="28"/>
        </w:rPr>
        <w:t>800mm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十级亮度调节，调节范围：</w:t>
      </w:r>
      <w:r>
        <w:rPr>
          <w:rFonts w:asciiTheme="minorEastAsia" w:hAnsiTheme="minorEastAsia" w:hint="eastAsia"/>
          <w:sz w:val="28"/>
          <w:szCs w:val="28"/>
        </w:rPr>
        <w:t>30%-100%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创面升温：≤</w:t>
      </w: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℃；</w:t>
      </w:r>
    </w:p>
    <w:p w:rsidR="003655E2" w:rsidRDefault="006432D0" w:rsidP="005A6F6D">
      <w:pPr>
        <w:numPr>
          <w:ilvl w:val="0"/>
          <w:numId w:val="1"/>
        </w:num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术者头部升温</w:t>
      </w:r>
      <w:r>
        <w:rPr>
          <w:rFonts w:asciiTheme="minorEastAsia" w:hAnsiTheme="minorEastAsia" w:hint="eastAsia"/>
          <w:sz w:val="28"/>
          <w:szCs w:val="28"/>
        </w:rPr>
        <w:t>:</w:t>
      </w:r>
      <w:r>
        <w:rPr>
          <w:rFonts w:asciiTheme="minorEastAsia" w:hAnsiTheme="minorEastAsia" w:hint="eastAsia"/>
          <w:sz w:val="28"/>
          <w:szCs w:val="28"/>
        </w:rPr>
        <w:t>≤</w:t>
      </w:r>
      <w:r>
        <w:rPr>
          <w:rFonts w:asciiTheme="minorEastAsia" w:hAnsiTheme="minorEastAsia" w:hint="eastAsia"/>
          <w:sz w:val="28"/>
          <w:szCs w:val="28"/>
        </w:rPr>
        <w:t>1.5</w:t>
      </w:r>
      <w:r>
        <w:rPr>
          <w:rFonts w:asciiTheme="minorEastAsia" w:hAnsiTheme="minorEastAsia" w:hint="eastAsia"/>
          <w:sz w:val="28"/>
          <w:szCs w:val="28"/>
        </w:rPr>
        <w:t>℃；</w:t>
      </w:r>
    </w:p>
    <w:p w:rsidR="003655E2" w:rsidRDefault="006432D0" w:rsidP="005A6F6D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二、标准配置</w:t>
      </w:r>
      <w:r>
        <w:rPr>
          <w:rFonts w:asciiTheme="minorEastAsia" w:hAnsiTheme="minorEastAsia" w:hint="eastAsia"/>
          <w:sz w:val="28"/>
          <w:szCs w:val="28"/>
        </w:rPr>
        <w:t>:</w:t>
      </w:r>
    </w:p>
    <w:p w:rsidR="003655E2" w:rsidRDefault="006432D0" w:rsidP="005A6F6D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灯头（含消毒手柄）、移动灯底座组件、支撑杆组件、电池盒组件。</w:t>
      </w:r>
    </w:p>
    <w:p w:rsidR="003655E2" w:rsidRDefault="006432D0" w:rsidP="005A6F6D">
      <w:pPr>
        <w:numPr>
          <w:ilvl w:val="0"/>
          <w:numId w:val="2"/>
        </w:num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售后服务：</w:t>
      </w:r>
    </w:p>
    <w:p w:rsidR="003655E2" w:rsidRDefault="006432D0" w:rsidP="005A6F6D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质保</w:t>
      </w: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年，</w:t>
      </w: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小时内响应，</w:t>
      </w:r>
      <w:r>
        <w:rPr>
          <w:rFonts w:asciiTheme="minorEastAsia" w:hAnsiTheme="minorEastAsia" w:hint="eastAsia"/>
          <w:sz w:val="28"/>
          <w:szCs w:val="28"/>
        </w:rPr>
        <w:t>24</w:t>
      </w:r>
      <w:r>
        <w:rPr>
          <w:rFonts w:asciiTheme="minorEastAsia" w:hAnsiTheme="minorEastAsia" w:hint="eastAsia"/>
          <w:sz w:val="28"/>
          <w:szCs w:val="28"/>
        </w:rPr>
        <w:t>小时到达现场。设备中标后负责安装到位，交由采购方验收使用。</w:t>
      </w:r>
    </w:p>
    <w:sectPr w:rsidR="003655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2D0" w:rsidRDefault="006432D0" w:rsidP="005A6F6D">
      <w:r>
        <w:separator/>
      </w:r>
    </w:p>
  </w:endnote>
  <w:endnote w:type="continuationSeparator" w:id="0">
    <w:p w:rsidR="006432D0" w:rsidRDefault="006432D0" w:rsidP="005A6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2D0" w:rsidRDefault="006432D0" w:rsidP="005A6F6D">
      <w:r>
        <w:separator/>
      </w:r>
    </w:p>
  </w:footnote>
  <w:footnote w:type="continuationSeparator" w:id="0">
    <w:p w:rsidR="006432D0" w:rsidRDefault="006432D0" w:rsidP="005A6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C96021"/>
    <w:multiLevelType w:val="singleLevel"/>
    <w:tmpl w:val="B0C9602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54B4116"/>
    <w:multiLevelType w:val="multilevel"/>
    <w:tmpl w:val="054B411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0079712A"/>
    <w:rsid w:val="001305D2"/>
    <w:rsid w:val="001705E4"/>
    <w:rsid w:val="001B0B4C"/>
    <w:rsid w:val="0033095D"/>
    <w:rsid w:val="00337D2C"/>
    <w:rsid w:val="003655E2"/>
    <w:rsid w:val="004F5E75"/>
    <w:rsid w:val="00585974"/>
    <w:rsid w:val="005A6F6D"/>
    <w:rsid w:val="00616057"/>
    <w:rsid w:val="006432D0"/>
    <w:rsid w:val="00706541"/>
    <w:rsid w:val="0079712A"/>
    <w:rsid w:val="00905106"/>
    <w:rsid w:val="00AD0898"/>
    <w:rsid w:val="00AD5060"/>
    <w:rsid w:val="00AF6CBE"/>
    <w:rsid w:val="00C23044"/>
    <w:rsid w:val="00D0400D"/>
    <w:rsid w:val="00DC4887"/>
    <w:rsid w:val="00E149C3"/>
    <w:rsid w:val="00F07C8C"/>
    <w:rsid w:val="02223D56"/>
    <w:rsid w:val="0224118B"/>
    <w:rsid w:val="08BA1D90"/>
    <w:rsid w:val="0A0017C2"/>
    <w:rsid w:val="14D916BA"/>
    <w:rsid w:val="1C69015F"/>
    <w:rsid w:val="2011123A"/>
    <w:rsid w:val="22085140"/>
    <w:rsid w:val="2DC25921"/>
    <w:rsid w:val="326778FC"/>
    <w:rsid w:val="447B52A2"/>
    <w:rsid w:val="48DA7B6B"/>
    <w:rsid w:val="5075222B"/>
    <w:rsid w:val="52121830"/>
    <w:rsid w:val="533B7B79"/>
    <w:rsid w:val="658C09DA"/>
    <w:rsid w:val="6B9156FC"/>
    <w:rsid w:val="73BC418E"/>
    <w:rsid w:val="751B43A3"/>
    <w:rsid w:val="777803CC"/>
    <w:rsid w:val="7C3A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100</Words>
  <Characters>574</Characters>
  <Application>Microsoft Office Word</Application>
  <DocSecurity>0</DocSecurity>
  <Lines>4</Lines>
  <Paragraphs>1</Paragraphs>
  <ScaleCrop>false</ScaleCrop>
  <Company>Microsoft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USER</cp:lastModifiedBy>
  <cp:revision>7</cp:revision>
  <cp:lastPrinted>2023-11-02T13:14:00Z</cp:lastPrinted>
  <dcterms:created xsi:type="dcterms:W3CDTF">2019-02-18T03:44:00Z</dcterms:created>
  <dcterms:modified xsi:type="dcterms:W3CDTF">2023-11-02T13:14:00Z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D64D54185BAD41C1A1A2369014A54BA7_12</vt:lpwstr>
  </property>
</Properties>
</file>